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C646" w14:textId="3328F346" w:rsidR="005C6316" w:rsidRDefault="005C6316" w:rsidP="005C6316">
      <w:pPr>
        <w:jc w:val="center"/>
        <w:rPr>
          <w:b/>
          <w:bCs/>
          <w:color w:val="00B0F0"/>
          <w:sz w:val="40"/>
          <w:szCs w:val="40"/>
        </w:rPr>
      </w:pPr>
      <w:r>
        <w:rPr>
          <w:b/>
          <w:bCs/>
          <w:noProof/>
          <w:color w:val="00B0F0"/>
          <w:sz w:val="40"/>
          <w:szCs w:val="40"/>
        </w:rPr>
        <mc:AlternateContent>
          <mc:Choice Requires="wps">
            <w:drawing>
              <wp:anchor distT="0" distB="0" distL="114300" distR="114300" simplePos="0" relativeHeight="251659264" behindDoc="0" locked="0" layoutInCell="1" allowOverlap="1" wp14:anchorId="45098F95" wp14:editId="2ADB7FB1">
                <wp:simplePos x="0" y="0"/>
                <wp:positionH relativeFrom="column">
                  <wp:posOffset>62230</wp:posOffset>
                </wp:positionH>
                <wp:positionV relativeFrom="paragraph">
                  <wp:posOffset>-90170</wp:posOffset>
                </wp:positionV>
                <wp:extent cx="5619750" cy="400050"/>
                <wp:effectExtent l="0" t="0" r="0" b="0"/>
                <wp:wrapNone/>
                <wp:docPr id="569762524" name="Rectangle 1"/>
                <wp:cNvGraphicFramePr/>
                <a:graphic xmlns:a="http://schemas.openxmlformats.org/drawingml/2006/main">
                  <a:graphicData uri="http://schemas.microsoft.com/office/word/2010/wordprocessingShape">
                    <wps:wsp>
                      <wps:cNvSpPr/>
                      <wps:spPr>
                        <a:xfrm>
                          <a:off x="0" y="0"/>
                          <a:ext cx="5619750" cy="40005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1F826E" w14:textId="61F98624" w:rsidR="005C6316" w:rsidRPr="005C6316" w:rsidRDefault="005C6316" w:rsidP="005C6316">
                            <w:pPr>
                              <w:jc w:val="center"/>
                              <w:rPr>
                                <w:rFonts w:ascii="Flanders Art Sans" w:hAnsi="Flanders Art Sans"/>
                                <w:b/>
                                <w:bCs/>
                                <w:sz w:val="40"/>
                                <w:szCs w:val="40"/>
                              </w:rPr>
                            </w:pPr>
                            <w:r w:rsidRPr="005C6316">
                              <w:rPr>
                                <w:rFonts w:ascii="Flanders Art Sans" w:hAnsi="Flanders Art Sans"/>
                                <w:b/>
                                <w:bCs/>
                                <w:sz w:val="40"/>
                                <w:szCs w:val="40"/>
                              </w:rPr>
                              <w:t>Project aanpak hotspots -  kostenvergoeding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left:0;text-align:left;margin-left:4.9pt;margin-top:-7.1pt;width:44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7dac [3204]" stroked="f" strokeweight="1pt" w14:anchorId="45098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">
                <v:textbox>
                  <w:txbxContent>
                    <w:p w:rsidRPr="005C6316" w:rsidR="005C6316" w:rsidP="005C6316" w:rsidRDefault="005C6316" w14:paraId="431F826E" w14:textId="61F98624">
                      <w:pPr>
                        <w:jc w:val="center"/>
                        <w:rPr>
                          <w:rFonts w:ascii="Flanders Art Sans" w:hAnsi="Flanders Art Sans"/>
                          <w:b/>
                          <w:bCs/>
                          <w:sz w:val="40"/>
                          <w:szCs w:val="40"/>
                        </w:rPr>
                      </w:pPr>
                      <w:r w:rsidRPr="005C6316">
                        <w:rPr>
                          <w:rFonts w:ascii="Flanders Art Sans" w:hAnsi="Flanders Art Sans"/>
                          <w:b/>
                          <w:bCs/>
                          <w:sz w:val="40"/>
                          <w:szCs w:val="40"/>
                        </w:rPr>
                        <w:t>Project aanpak hotspots -  kostenvergoeding</w:t>
                      </w:r>
                    </w:p>
                  </w:txbxContent>
                </v:textbox>
              </v:rect>
            </w:pict>
          </mc:Fallback>
        </mc:AlternateContent>
      </w:r>
    </w:p>
    <w:p w14:paraId="10D75481" w14:textId="0EF96E3C" w:rsidR="005C6316" w:rsidRPr="005C6316" w:rsidRDefault="005C6316" w:rsidP="005C6316">
      <w:pPr>
        <w:rPr>
          <w:sz w:val="24"/>
          <w:szCs w:val="24"/>
        </w:rPr>
      </w:pPr>
      <w:r w:rsidRPr="005C6316">
        <w:rPr>
          <w:sz w:val="24"/>
          <w:szCs w:val="24"/>
        </w:rPr>
        <w:t>Hieronder vind je een oplijsting van de kosten die al dan niet vergoed kunnen worden binnen een project aanpak hotspots</w:t>
      </w:r>
    </w:p>
    <w:p w14:paraId="5335B026" w14:textId="48E19328" w:rsidR="005C6316" w:rsidRPr="005C6316" w:rsidRDefault="005C6316" w:rsidP="005C6316">
      <w:pPr>
        <w:rPr>
          <w:b/>
          <w:bCs/>
          <w:color w:val="00B0F0"/>
          <w:sz w:val="28"/>
          <w:szCs w:val="28"/>
        </w:rPr>
      </w:pPr>
      <w:r w:rsidRPr="005C6316">
        <w:rPr>
          <w:b/>
          <w:bCs/>
          <w:color w:val="00B0F0"/>
          <w:sz w:val="28"/>
          <w:szCs w:val="28"/>
        </w:rPr>
        <w:t>Kosten die in aanmerking komen voor vergoeding</w:t>
      </w:r>
    </w:p>
    <w:p w14:paraId="478EA041" w14:textId="471BAB2D" w:rsidR="005C6316" w:rsidRPr="005C6316" w:rsidRDefault="005C6316" w:rsidP="005C6316">
      <w:pPr>
        <w:pStyle w:val="ListParagraph"/>
        <w:numPr>
          <w:ilvl w:val="0"/>
          <w:numId w:val="11"/>
        </w:numPr>
        <w:rPr>
          <w:b/>
          <w:bCs/>
        </w:rPr>
      </w:pPr>
      <w:r w:rsidRPr="005C6316">
        <w:rPr>
          <w:b/>
          <w:bCs/>
        </w:rPr>
        <w:t>Communicatie volgens de co-brandingstrategie van Mooimakers.</w:t>
      </w:r>
    </w:p>
    <w:p w14:paraId="45A6A6D1" w14:textId="77777777" w:rsidR="005C6316" w:rsidRPr="005C6316" w:rsidRDefault="005C6316" w:rsidP="005C6316">
      <w:pPr>
        <w:ind w:firstLine="708"/>
      </w:pPr>
      <w:r w:rsidRPr="005C6316">
        <w:t>De huisstijl- en logorichtlijnen vind je </w:t>
      </w:r>
      <w:hyperlink r:id="rId10" w:history="1">
        <w:r w:rsidRPr="005C6316">
          <w:rPr>
            <w:rStyle w:val="Hyperlink"/>
          </w:rPr>
          <w:t>hier</w:t>
        </w:r>
      </w:hyperlink>
      <w:r w:rsidRPr="005C6316">
        <w:t> terug. </w:t>
      </w:r>
    </w:p>
    <w:p w14:paraId="119D8231" w14:textId="77777777" w:rsidR="005C6316" w:rsidRPr="005C6316" w:rsidRDefault="005C6316" w:rsidP="005C6316">
      <w:pPr>
        <w:pStyle w:val="ListParagraph"/>
        <w:numPr>
          <w:ilvl w:val="0"/>
          <w:numId w:val="11"/>
        </w:numPr>
        <w:rPr>
          <w:b/>
          <w:bCs/>
        </w:rPr>
      </w:pPr>
      <w:hyperlink r:id="rId11" w:history="1">
        <w:r w:rsidRPr="005C6316">
          <w:rPr>
            <w:b/>
            <w:bCs/>
          </w:rPr>
          <w:t>Diensten geleverd door derden (niet door eigen personeel) gelinkt aan het project.</w:t>
        </w:r>
      </w:hyperlink>
    </w:p>
    <w:p w14:paraId="62984A38" w14:textId="77777777" w:rsidR="005C6316" w:rsidRPr="005C6316" w:rsidRDefault="005C6316" w:rsidP="005C6316">
      <w:pPr>
        <w:ind w:firstLine="708"/>
      </w:pPr>
      <w:r w:rsidRPr="005C6316">
        <w:t>Denk hierbij bijvoorbeeld aan het produceren van communicatiemateriaal,...</w:t>
      </w:r>
    </w:p>
    <w:p w14:paraId="3065E996" w14:textId="77777777" w:rsidR="005C6316" w:rsidRPr="005C6316" w:rsidRDefault="005C6316" w:rsidP="005C6316">
      <w:pPr>
        <w:pStyle w:val="ListParagraph"/>
        <w:numPr>
          <w:ilvl w:val="0"/>
          <w:numId w:val="11"/>
        </w:numPr>
        <w:rPr>
          <w:b/>
          <w:bCs/>
        </w:rPr>
      </w:pPr>
      <w:hyperlink r:id="rId12" w:history="1">
        <w:r w:rsidRPr="005C6316">
          <w:rPr>
            <w:b/>
            <w:bCs/>
          </w:rPr>
          <w:t>Proefrecipiënten ontwikkeld op maat van het project.</w:t>
        </w:r>
      </w:hyperlink>
    </w:p>
    <w:p w14:paraId="50BEF669" w14:textId="77777777" w:rsidR="005C6316" w:rsidRPr="005C6316" w:rsidRDefault="005C6316" w:rsidP="005C6316">
      <w:pPr>
        <w:ind w:firstLine="708"/>
      </w:pPr>
      <w:r w:rsidRPr="005C6316">
        <w:t>Mooimakers beoordeelt eerst of ze een meerwaarde zijn voor het project. </w:t>
      </w:r>
    </w:p>
    <w:p w14:paraId="00779122" w14:textId="77777777" w:rsidR="005C6316" w:rsidRPr="005C6316" w:rsidRDefault="005C6316" w:rsidP="005C6316">
      <w:pPr>
        <w:pStyle w:val="ListParagraph"/>
        <w:numPr>
          <w:ilvl w:val="0"/>
          <w:numId w:val="11"/>
        </w:numPr>
        <w:rPr>
          <w:b/>
          <w:bCs/>
        </w:rPr>
      </w:pPr>
      <w:hyperlink r:id="rId13" w:history="1">
        <w:r w:rsidRPr="005C6316">
          <w:rPr>
            <w:b/>
            <w:bCs/>
          </w:rPr>
          <w:t>Bij projecten met de focus op de aanpak van peuken worden zakasbakjes vergoed onder enkele voorwaarden.</w:t>
        </w:r>
      </w:hyperlink>
    </w:p>
    <w:p w14:paraId="06077AEE" w14:textId="72496460" w:rsidR="005C6316" w:rsidRPr="005C6316" w:rsidRDefault="005C6316" w:rsidP="005C6316">
      <w:pPr>
        <w:ind w:left="708"/>
      </w:pPr>
      <w:r>
        <w:t>De zakasbakjes worden uitgedeeld tijdens een startevent of campagne, met een maximum van 500 stuks per startevent. Het uitdelen gebeurt gericht en met uitleg. Contactgegevens worden gevraagd om gebruikers nadien (korte en/of langere termijn) te bevragen over hun ervaring met het zakasbakje.  </w:t>
      </w:r>
    </w:p>
    <w:p w14:paraId="09A45178" w14:textId="77777777" w:rsidR="005C6316" w:rsidRPr="005C6316" w:rsidRDefault="005C6316" w:rsidP="005C6316">
      <w:pPr>
        <w:pStyle w:val="ListParagraph"/>
        <w:numPr>
          <w:ilvl w:val="0"/>
          <w:numId w:val="11"/>
        </w:numPr>
        <w:rPr>
          <w:b/>
          <w:bCs/>
        </w:rPr>
      </w:pPr>
      <w:hyperlink r:id="rId14" w:history="1">
        <w:r w:rsidRPr="005C6316">
          <w:rPr>
            <w:b/>
            <w:bCs/>
          </w:rPr>
          <w:t>Kosten voor de opwaardering van plaatsen die als vuil aanzien worden (hotspots) in het kader van de pijler ‘omgeving’.</w:t>
        </w:r>
      </w:hyperlink>
    </w:p>
    <w:p w14:paraId="7FD621C3" w14:textId="77777777" w:rsidR="005C6316" w:rsidRPr="005C6316" w:rsidRDefault="005C6316" w:rsidP="005C6316">
      <w:pPr>
        <w:ind w:left="708"/>
      </w:pPr>
      <w:r w:rsidRPr="005C6316">
        <w:t>Deze plaatsen moeten een duidelijke link hebben met zwerfvuil en gekoppeld zijn aan één of meerdere pijlers van het zwerfvuilbeleid. Dat wordt beoordeeld door Mooimakers.</w:t>
      </w:r>
    </w:p>
    <w:p w14:paraId="2D008ED3" w14:textId="77777777" w:rsidR="005C6316" w:rsidRPr="005C6316" w:rsidRDefault="005C6316" w:rsidP="005C6316">
      <w:pPr>
        <w:pStyle w:val="ListParagraph"/>
        <w:numPr>
          <w:ilvl w:val="0"/>
          <w:numId w:val="11"/>
        </w:numPr>
        <w:rPr>
          <w:b/>
          <w:bCs/>
        </w:rPr>
      </w:pPr>
      <w:hyperlink r:id="rId15" w:history="1">
        <w:r w:rsidRPr="005C6316">
          <w:rPr>
            <w:b/>
            <w:bCs/>
          </w:rPr>
          <w:t>Assertiviteitscursussen om de communicatievaardigheden van het handhavend personeel te bevorderen.</w:t>
        </w:r>
      </w:hyperlink>
    </w:p>
    <w:p w14:paraId="0973F35F" w14:textId="77777777" w:rsidR="005C6316" w:rsidRPr="005C6316" w:rsidRDefault="005C6316" w:rsidP="005C6316">
      <w:pPr>
        <w:ind w:firstLine="708"/>
      </w:pPr>
      <w:r w:rsidRPr="005C6316">
        <w:t>Belangrijk is dat de cursus een aantoonbare meerwaarde heeft voor het project.</w:t>
      </w:r>
    </w:p>
    <w:p w14:paraId="74E65E72" w14:textId="77777777" w:rsidR="005C6316" w:rsidRPr="005C6316" w:rsidRDefault="005C6316" w:rsidP="005C6316">
      <w:pPr>
        <w:pStyle w:val="ListParagraph"/>
        <w:numPr>
          <w:ilvl w:val="0"/>
          <w:numId w:val="11"/>
        </w:numPr>
        <w:rPr>
          <w:b/>
          <w:bCs/>
        </w:rPr>
      </w:pPr>
      <w:hyperlink r:id="rId16" w:history="1">
        <w:r w:rsidRPr="005C6316">
          <w:rPr>
            <w:b/>
            <w:bCs/>
          </w:rPr>
          <w:t>Personeelskosten gepresteerd door eigen personeel volgens de projectvoorwaarden.</w:t>
        </w:r>
      </w:hyperlink>
    </w:p>
    <w:p w14:paraId="44C24189" w14:textId="620AD6AB" w:rsidR="005C6316" w:rsidRPr="005C6316" w:rsidRDefault="005C6316" w:rsidP="005C6316">
      <w:pPr>
        <w:ind w:left="708"/>
      </w:pPr>
      <w:r w:rsidRPr="005C6316">
        <w:t>Enkel personeelskosten voor projectcoördinatie en -begeleiding komen in aanmerking, en enkel voor taken die een rechtstreekse link hebben met het project. Reguliere werking komt niet in aanmerking. Als je bv. werkt rond participatie, komt de tijd die besteed werd aan de opstart van een vrijwilligerswerking of aan vergaderingen over het project in aanmerking. De tijd die besteed werd aan het organiseren van de jaarlijkse lenteschoonmaak niet. De aanvrager vult een tabel ‘tijdschrijven’ in met een overzicht van de uitgevoerde taken per personeelslid, de gepresteerde tijd per taak en het reële bruto uurloon. Personeelskosten voor de opmaak van de aanvraag van het project vóór de goedkeuring, komen niet in aanmerking.</w:t>
      </w:r>
    </w:p>
    <w:p w14:paraId="27248C77" w14:textId="77777777" w:rsidR="005C6316" w:rsidRPr="005C6316" w:rsidRDefault="005C6316" w:rsidP="005C6316">
      <w:pPr>
        <w:pStyle w:val="ListParagraph"/>
        <w:numPr>
          <w:ilvl w:val="0"/>
          <w:numId w:val="11"/>
        </w:numPr>
        <w:rPr>
          <w:b/>
          <w:bCs/>
        </w:rPr>
      </w:pPr>
      <w:hyperlink r:id="rId17" w:history="1">
        <w:r w:rsidRPr="005C6316">
          <w:rPr>
            <w:b/>
            <w:bCs/>
          </w:rPr>
          <w:t>De vergoeding dekt de volledige kost van het lokaal bestuur voor goedgekeurde onkosten in het kader van het project.</w:t>
        </w:r>
      </w:hyperlink>
    </w:p>
    <w:p w14:paraId="402D66BB" w14:textId="77777777" w:rsidR="005C6316" w:rsidRPr="005C6316" w:rsidRDefault="005C6316" w:rsidP="005C6316">
      <w:pPr>
        <w:ind w:left="708"/>
      </w:pPr>
      <w:r w:rsidRPr="005C6316">
        <w:t>Deze kosten zijn inclusief btw. Als een verhoudingsgetal van toepassing is, wordt hiermee rekening gehouden bij het berekenen van de vergoeding.</w:t>
      </w:r>
    </w:p>
    <w:p w14:paraId="20BFDCDE" w14:textId="77777777" w:rsidR="005C6316" w:rsidRPr="005C6316" w:rsidRDefault="005C6316" w:rsidP="005C6316">
      <w:pPr>
        <w:rPr>
          <w:b/>
          <w:bCs/>
          <w:color w:val="00B0F0"/>
          <w:sz w:val="28"/>
          <w:szCs w:val="28"/>
        </w:rPr>
      </w:pPr>
      <w:r w:rsidRPr="005C6316">
        <w:rPr>
          <w:b/>
          <w:bCs/>
          <w:color w:val="00B0F0"/>
          <w:sz w:val="28"/>
          <w:szCs w:val="28"/>
        </w:rPr>
        <w:t>Kosten die NIET in aanmerking komen voor vergoeding</w:t>
      </w:r>
    </w:p>
    <w:p w14:paraId="61AC0816" w14:textId="77777777" w:rsidR="005C6316" w:rsidRPr="005C6316" w:rsidRDefault="005C6316" w:rsidP="005C6316">
      <w:pPr>
        <w:pStyle w:val="ListParagraph"/>
        <w:numPr>
          <w:ilvl w:val="0"/>
          <w:numId w:val="11"/>
        </w:numPr>
        <w:rPr>
          <w:b/>
          <w:bCs/>
        </w:rPr>
      </w:pPr>
      <w:hyperlink r:id="rId18" w:history="1">
        <w:r w:rsidRPr="005C6316">
          <w:rPr>
            <w:b/>
            <w:bCs/>
          </w:rPr>
          <w:t>Dubbele financiering</w:t>
        </w:r>
      </w:hyperlink>
    </w:p>
    <w:p w14:paraId="1FBF2CEE" w14:textId="77777777" w:rsidR="005C6316" w:rsidRPr="005C6316" w:rsidRDefault="005C6316" w:rsidP="005C6316">
      <w:pPr>
        <w:ind w:left="708"/>
      </w:pPr>
      <w:r w:rsidRPr="005C6316">
        <w:t>Dit zijn kosten die via andere kanalen worden gesubsidieerd. Voorbeelden: vergoedingen of beloningen voor vrijwilligers, de aankoop van afvalrecipiënten (behalve een beperkt aantal en verschillende modellen als testproject) of camera's (behalve de huur van een camera in het kader van een proefopstelling voor een beperkte periode), opruimmateriaal dat Mooimakers gratis aanbiedt via de webwinkel, opleiding en metingen van de netheidsbarometer…</w:t>
      </w:r>
    </w:p>
    <w:p w14:paraId="4900C7C8" w14:textId="77777777" w:rsidR="005C6316" w:rsidRPr="005C6316" w:rsidRDefault="005C6316" w:rsidP="005C6316">
      <w:pPr>
        <w:pStyle w:val="ListParagraph"/>
        <w:numPr>
          <w:ilvl w:val="0"/>
          <w:numId w:val="11"/>
        </w:numPr>
        <w:rPr>
          <w:b/>
          <w:bCs/>
        </w:rPr>
      </w:pPr>
      <w:hyperlink r:id="rId19" w:history="1">
        <w:r w:rsidRPr="005C6316">
          <w:rPr>
            <w:b/>
            <w:bCs/>
          </w:rPr>
          <w:t>Kosten voor reguliere werking</w:t>
        </w:r>
      </w:hyperlink>
    </w:p>
    <w:p w14:paraId="3DFD17F3" w14:textId="77777777" w:rsidR="005C6316" w:rsidRPr="005C6316" w:rsidRDefault="005C6316" w:rsidP="005C6316">
      <w:pPr>
        <w:ind w:left="708"/>
      </w:pPr>
      <w:r w:rsidRPr="005C6316">
        <w:t>Mooimakers subsidieert enkel de kosten in het kader van het project, niet de reguliere werking.</w:t>
      </w:r>
    </w:p>
    <w:p w14:paraId="350306B8" w14:textId="77777777" w:rsidR="005C6316" w:rsidRPr="005C6316" w:rsidRDefault="005C6316" w:rsidP="005C6316">
      <w:pPr>
        <w:pStyle w:val="ListParagraph"/>
        <w:numPr>
          <w:ilvl w:val="0"/>
          <w:numId w:val="11"/>
        </w:numPr>
        <w:rPr>
          <w:b/>
          <w:bCs/>
        </w:rPr>
      </w:pPr>
      <w:hyperlink r:id="rId20" w:history="1">
        <w:r w:rsidRPr="005C6316">
          <w:rPr>
            <w:b/>
            <w:bCs/>
          </w:rPr>
          <w:t>Praktische kosten voor personeel</w:t>
        </w:r>
      </w:hyperlink>
    </w:p>
    <w:p w14:paraId="5025840E" w14:textId="77777777" w:rsidR="005C6316" w:rsidRPr="005C6316" w:rsidRDefault="005C6316" w:rsidP="005C6316">
      <w:pPr>
        <w:ind w:left="708"/>
      </w:pPr>
      <w:r w:rsidRPr="005C6316">
        <w:t>Dit zijn bijvoorbeeld verplaatsingskosten, maaltijdvergoedingen, overheadkosten, accommodatiekosten...</w:t>
      </w:r>
    </w:p>
    <w:p w14:paraId="1CC1C763" w14:textId="77777777" w:rsidR="005C6316" w:rsidRPr="005C6316" w:rsidRDefault="005C6316" w:rsidP="005C6316">
      <w:pPr>
        <w:pStyle w:val="ListParagraph"/>
        <w:numPr>
          <w:ilvl w:val="0"/>
          <w:numId w:val="11"/>
        </w:numPr>
        <w:rPr>
          <w:b/>
          <w:bCs/>
        </w:rPr>
      </w:pPr>
      <w:hyperlink r:id="rId21" w:history="1">
        <w:r w:rsidRPr="005C6316">
          <w:rPr>
            <w:b/>
            <w:bCs/>
          </w:rPr>
          <w:t>Kosten voor infrastructuur</w:t>
        </w:r>
      </w:hyperlink>
    </w:p>
    <w:p w14:paraId="510AF08A" w14:textId="77777777" w:rsidR="005C6316" w:rsidRPr="005C6316" w:rsidRDefault="005C6316" w:rsidP="005C6316">
      <w:pPr>
        <w:ind w:left="708"/>
      </w:pPr>
      <w:r w:rsidRPr="005C6316">
        <w:t>Bijvoorbeeld de huur van een gebouw, water/elektriciteit/internet/telefoon, verharding aanbrengen…</w:t>
      </w:r>
    </w:p>
    <w:p w14:paraId="65EF62F4" w14:textId="77777777" w:rsidR="005C6316" w:rsidRPr="005C6316" w:rsidRDefault="005C6316" w:rsidP="005C6316">
      <w:pPr>
        <w:pStyle w:val="ListParagraph"/>
        <w:numPr>
          <w:ilvl w:val="0"/>
          <w:numId w:val="11"/>
        </w:numPr>
        <w:rPr>
          <w:b/>
          <w:bCs/>
        </w:rPr>
      </w:pPr>
      <w:hyperlink r:id="rId22" w:history="1">
        <w:r w:rsidRPr="005C6316">
          <w:rPr>
            <w:b/>
            <w:bCs/>
          </w:rPr>
          <w:t>Ontwikkelkosten voor digitale tools</w:t>
        </w:r>
      </w:hyperlink>
    </w:p>
    <w:p w14:paraId="2BB427FF" w14:textId="77777777" w:rsidR="005C6316" w:rsidRPr="005C6316" w:rsidRDefault="005C6316" w:rsidP="005C6316">
      <w:pPr>
        <w:ind w:firstLine="708"/>
      </w:pPr>
      <w:r w:rsidRPr="005C6316">
        <w:t>Mooimakers subsidieert de ontwikkeling van bijvoorbeeld apps of webtoepassingen niet.</w:t>
      </w:r>
    </w:p>
    <w:p w14:paraId="4F10B853" w14:textId="77777777" w:rsidR="005C6316" w:rsidRDefault="005C6316" w:rsidP="004659C5"/>
    <w:sectPr w:rsidR="005C6316" w:rsidSect="00605851">
      <w:footerReference w:type="default" r:id="rId2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C5B9" w14:textId="77777777" w:rsidR="005C6316" w:rsidRDefault="005C6316" w:rsidP="00237116">
      <w:r>
        <w:separator/>
      </w:r>
    </w:p>
  </w:endnote>
  <w:endnote w:type="continuationSeparator" w:id="0">
    <w:p w14:paraId="15C7C18E" w14:textId="77777777" w:rsidR="005C6316" w:rsidRDefault="005C6316"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Flanders Art San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773F" w14:textId="77777777" w:rsidR="00375123" w:rsidRDefault="00375123" w:rsidP="00237116">
    <w:pPr>
      <w:pStyle w:val="Footer"/>
    </w:pPr>
  </w:p>
  <w:p w14:paraId="10FB7000" w14:textId="77777777" w:rsidR="00375123" w:rsidRDefault="00605851" w:rsidP="00237116">
    <w:pPr>
      <w:pStyle w:val="Footer"/>
    </w:pPr>
    <w:r>
      <w:rPr>
        <w:noProof/>
      </w:rPr>
      <w:drawing>
        <wp:anchor distT="0" distB="0" distL="114300" distR="114300" simplePos="0" relativeHeight="251673600" behindDoc="0" locked="0" layoutInCell="1" allowOverlap="1" wp14:anchorId="7C14A7F6" wp14:editId="3F7C7D2E">
          <wp:simplePos x="0" y="0"/>
          <wp:positionH relativeFrom="column">
            <wp:posOffset>5430520</wp:posOffset>
          </wp:positionH>
          <wp:positionV relativeFrom="paragraph">
            <wp:posOffset>157480</wp:posOffset>
          </wp:positionV>
          <wp:extent cx="868680" cy="8686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71552" behindDoc="1" locked="0" layoutInCell="1" allowOverlap="1" wp14:anchorId="25DB2E72" wp14:editId="649191FF">
          <wp:simplePos x="0" y="0"/>
          <wp:positionH relativeFrom="leftMargin">
            <wp:posOffset>254635</wp:posOffset>
          </wp:positionH>
          <wp:positionV relativeFrom="paragraph">
            <wp:posOffset>262890</wp:posOffset>
          </wp:positionV>
          <wp:extent cx="911225" cy="800100"/>
          <wp:effectExtent l="0" t="0" r="0" b="0"/>
          <wp:wrapThrough wrapText="bothSides">
            <wp:wrapPolygon edited="0">
              <wp:start x="0" y="0"/>
              <wp:lineTo x="0" y="20057"/>
              <wp:lineTo x="15805" y="20057"/>
              <wp:lineTo x="15353" y="16457"/>
              <wp:lineTo x="1038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 r="31265" b="24774"/>
                  <a:stretch/>
                </pic:blipFill>
                <pic:spPr bwMode="auto">
                  <a:xfrm>
                    <a:off x="0" y="0"/>
                    <a:ext cx="91122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467C0" w14:textId="77777777" w:rsidR="005B70C6" w:rsidRDefault="006E770E" w:rsidP="00605851">
    <w:pPr>
      <w:tabs>
        <w:tab w:val="left" w:pos="3738"/>
      </w:tabs>
    </w:pPr>
    <w:r>
      <w:rPr>
        <w:noProof/>
        <w:lang w:eastAsia="nl-BE"/>
      </w:rPr>
      <mc:AlternateContent>
        <mc:Choice Requires="wps">
          <w:drawing>
            <wp:anchor distT="0" distB="0" distL="114300" distR="114300" simplePos="0" relativeHeight="251667456" behindDoc="1" locked="0" layoutInCell="1" allowOverlap="1" wp14:anchorId="3F9AC186" wp14:editId="2EFEFC03">
              <wp:simplePos x="0" y="0"/>
              <wp:positionH relativeFrom="page">
                <wp:posOffset>334010</wp:posOffset>
              </wp:positionH>
              <wp:positionV relativeFrom="paragraph">
                <wp:posOffset>215802</wp:posOffset>
              </wp:positionV>
              <wp:extent cx="350520" cy="474345"/>
              <wp:effectExtent l="0" t="0" r="0" b="1905"/>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474345"/>
                      </a:xfrm>
                      <a:prstGeom prst="rect">
                        <a:avLst/>
                      </a:prstGeom>
                      <a:solidFill>
                        <a:schemeClr val="bg2">
                          <a:lumMod val="50000"/>
                        </a:schemeClr>
                      </a:solidFill>
                      <a:ln>
                        <a:noFill/>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53F7001" w14:textId="77777777" w:rsidR="005B70C6" w:rsidRDefault="005B70C6" w:rsidP="005B70C6">
                          <w:pPr>
                            <w:shd w:val="clear" w:color="auto" w:fill="767171" w:themeFill="background2" w:themeFillShade="80"/>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hthoek 8" style="position:absolute;margin-left:26.3pt;margin-top:17pt;width:27.6pt;height:37.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7" fillcolor="#747070 [1614]" stroked="f" strokeweight="1pt" w14:anchorId="3F9AC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">
              <v:textbox inset="0,0,0,0">
                <w:txbxContent>
                  <w:p w:rsidR="005B70C6" w:rsidP="005B70C6" w:rsidRDefault="005B70C6" w14:paraId="353F7001" w14:textId="77777777">
                    <w:pPr>
                      <w:shd w:val="clear" w:color="auto" w:fill="767171" w:themeFill="background2" w:themeFillShade="80"/>
                    </w:pPr>
                  </w:p>
                </w:txbxContent>
              </v:textbox>
              <w10:wrap anchorx="page"/>
            </v:rect>
          </w:pict>
        </mc:Fallback>
      </mc:AlternateContent>
    </w:r>
    <w:r w:rsidR="00605851">
      <w:tab/>
    </w:r>
  </w:p>
  <w:p w14:paraId="590CE99F" w14:textId="77777777" w:rsidR="00375123" w:rsidRDefault="00375123" w:rsidP="00237116">
    <w:pPr>
      <w:pStyle w:val="Footer"/>
    </w:pPr>
  </w:p>
  <w:p w14:paraId="5F6B4D6E" w14:textId="77777777" w:rsidR="008D69A4" w:rsidRDefault="008D69A4" w:rsidP="00237116">
    <w:pPr>
      <w:pStyle w:val="Footer"/>
    </w:pPr>
    <w:r>
      <w:rPr>
        <w:noProof/>
        <w:lang w:eastAsia="nl-BE"/>
      </w:rPr>
      <w:drawing>
        <wp:anchor distT="0" distB="2286" distL="114300" distR="116586" simplePos="0" relativeHeight="251668480" behindDoc="0" locked="0" layoutInCell="1" allowOverlap="1" wp14:anchorId="0716B9C3" wp14:editId="0DE129F0">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65408" behindDoc="0" locked="0" layoutInCell="1" allowOverlap="1" wp14:anchorId="1212833A" wp14:editId="6B4113E5">
          <wp:simplePos x="0" y="0"/>
          <wp:positionH relativeFrom="margin">
            <wp:posOffset>447675</wp:posOffset>
          </wp:positionH>
          <wp:positionV relativeFrom="paragraph">
            <wp:posOffset>10071735</wp:posOffset>
          </wp:positionV>
          <wp:extent cx="1770380" cy="245110"/>
          <wp:effectExtent l="0" t="0" r="1270"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64384" behindDoc="0" locked="0" layoutInCell="1" allowOverlap="1" wp14:anchorId="3AA53180" wp14:editId="6E68D855">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2286" distL="114300" distR="116586" simplePos="0" relativeHeight="251663360" behindDoc="0" locked="0" layoutInCell="1" allowOverlap="1" wp14:anchorId="4740371B" wp14:editId="058ED4F6">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62336" behindDoc="0" locked="0" layoutInCell="1" allowOverlap="1" wp14:anchorId="538CA627" wp14:editId="55CEF644">
              <wp:simplePos x="0" y="0"/>
              <wp:positionH relativeFrom="page">
                <wp:posOffset>7620</wp:posOffset>
              </wp:positionH>
              <wp:positionV relativeFrom="paragraph">
                <wp:posOffset>9888220</wp:posOffset>
              </wp:positionV>
              <wp:extent cx="7552690" cy="790575"/>
              <wp:effectExtent l="0" t="0" r="0" b="952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hthoek 1" style="position:absolute;margin-left:.6pt;margin-top:778.6pt;width:594.7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00a9e0" stroked="f" w14:anchorId="64730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">
              <v:stroke joinstyle="round"/>
              <v:textbox style="mso-fit-shape-to-text:t" inset="0,0,0,0"/>
              <w10:wrap anchorx="page"/>
            </v:rect>
          </w:pict>
        </mc:Fallback>
      </mc:AlternateContent>
    </w:r>
    <w:r>
      <w:rPr>
        <w:noProof/>
        <w:lang w:eastAsia="nl-BE"/>
      </w:rPr>
      <w:drawing>
        <wp:anchor distT="0" distB="0" distL="114300" distR="114300" simplePos="0" relativeHeight="251661312" behindDoc="0" locked="0" layoutInCell="1" allowOverlap="1" wp14:anchorId="7FCA6F35" wp14:editId="141942A9">
          <wp:simplePos x="0" y="0"/>
          <wp:positionH relativeFrom="margin">
            <wp:posOffset>447675</wp:posOffset>
          </wp:positionH>
          <wp:positionV relativeFrom="paragraph">
            <wp:posOffset>10071735</wp:posOffset>
          </wp:positionV>
          <wp:extent cx="1770380" cy="245110"/>
          <wp:effectExtent l="0" t="0" r="1270" b="254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60288" behindDoc="0" locked="0" layoutInCell="1" allowOverlap="1" wp14:anchorId="281F115B" wp14:editId="4AE9A03B">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2286" distL="114300" distR="116586" simplePos="0" relativeHeight="251659264" behindDoc="0" locked="0" layoutInCell="1" allowOverlap="1" wp14:anchorId="7FB4DEE8" wp14:editId="58D86490">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0" behindDoc="0" locked="0" layoutInCell="1" allowOverlap="1" wp14:anchorId="0096D2F1" wp14:editId="352706DF">
              <wp:simplePos x="0" y="0"/>
              <wp:positionH relativeFrom="page">
                <wp:posOffset>7620</wp:posOffset>
              </wp:positionH>
              <wp:positionV relativeFrom="paragraph">
                <wp:posOffset>9888220</wp:posOffset>
              </wp:positionV>
              <wp:extent cx="7552690" cy="790575"/>
              <wp:effectExtent l="0" t="0" r="0" b="952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hthoek 5" style="position:absolute;margin-left:.6pt;margin-top:778.6pt;width:594.7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00a9e0" stroked="f" w14:anchorId="4F8D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">
              <v:stroke joinstyle="round"/>
              <v:textbox style="mso-fit-shape-to-text:t" inset="0,0,0,0"/>
              <w10:wrap anchorx="page"/>
            </v:rect>
          </w:pict>
        </mc:Fallback>
      </mc:AlternateContent>
    </w:r>
  </w:p>
  <w:p w14:paraId="3286588B" w14:textId="77777777" w:rsidR="00BC7FEB" w:rsidRPr="002E2F12" w:rsidRDefault="002E2F12" w:rsidP="002E2F12">
    <w:pPr>
      <w:rPr>
        <w:rFonts w:asciiTheme="majorHAnsi" w:eastAsiaTheme="minorEastAsia" w:hAnsiTheme="majorHAnsi" w:cstheme="majorHAnsi"/>
        <w:noProof/>
        <w:color w:val="000000" w:themeColor="text1"/>
        <w:sz w:val="24"/>
        <w:szCs w:val="24"/>
        <w:lang w:eastAsia="nl-BE"/>
      </w:rPr>
    </w:pPr>
    <w:r w:rsidRPr="002E2F12">
      <w:rPr>
        <w:rFonts w:asciiTheme="majorHAnsi" w:eastAsiaTheme="minorEastAsia" w:hAnsiTheme="majorHAnsi" w:cstheme="majorHAnsi"/>
        <w:noProof/>
        <w:color w:val="000000" w:themeColor="text1"/>
        <w:sz w:val="24"/>
        <w:szCs w:val="24"/>
        <w:lang w:eastAsia="nl-BE"/>
      </w:rPr>
      <w:t>Stationsstraat 110 - 2800 MECHELEN- Tel: 015/28.41.56 – info@mooimakers.be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99F5" w14:textId="77777777" w:rsidR="005C6316" w:rsidRDefault="005C6316" w:rsidP="00237116">
      <w:r>
        <w:separator/>
      </w:r>
    </w:p>
  </w:footnote>
  <w:footnote w:type="continuationSeparator" w:id="0">
    <w:p w14:paraId="56BC41BB" w14:textId="77777777" w:rsidR="005C6316" w:rsidRDefault="005C6316" w:rsidP="0023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E53664"/>
    <w:multiLevelType w:val="hybridMultilevel"/>
    <w:tmpl w:val="4B7ADB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9770910">
    <w:abstractNumId w:val="9"/>
  </w:num>
  <w:num w:numId="2" w16cid:durableId="964702789">
    <w:abstractNumId w:val="6"/>
  </w:num>
  <w:num w:numId="3" w16cid:durableId="30347760">
    <w:abstractNumId w:val="8"/>
  </w:num>
  <w:num w:numId="4" w16cid:durableId="2112510499">
    <w:abstractNumId w:val="5"/>
  </w:num>
  <w:num w:numId="5" w16cid:durableId="49810798">
    <w:abstractNumId w:val="4"/>
  </w:num>
  <w:num w:numId="6" w16cid:durableId="109322280">
    <w:abstractNumId w:val="0"/>
  </w:num>
  <w:num w:numId="7" w16cid:durableId="1231383362">
    <w:abstractNumId w:val="2"/>
  </w:num>
  <w:num w:numId="8" w16cid:durableId="1419058034">
    <w:abstractNumId w:val="1"/>
  </w:num>
  <w:num w:numId="9" w16cid:durableId="836769958">
    <w:abstractNumId w:val="7"/>
  </w:num>
  <w:num w:numId="10" w16cid:durableId="1957829870">
    <w:abstractNumId w:val="3"/>
  </w:num>
  <w:num w:numId="11" w16cid:durableId="684599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16"/>
    <w:rsid w:val="0000412C"/>
    <w:rsid w:val="00012F2D"/>
    <w:rsid w:val="00030D38"/>
    <w:rsid w:val="00060415"/>
    <w:rsid w:val="0008080E"/>
    <w:rsid w:val="00093EF0"/>
    <w:rsid w:val="000E6D99"/>
    <w:rsid w:val="0012413D"/>
    <w:rsid w:val="00134EF9"/>
    <w:rsid w:val="00140619"/>
    <w:rsid w:val="001510B8"/>
    <w:rsid w:val="001717DB"/>
    <w:rsid w:val="001C5F04"/>
    <w:rsid w:val="001D0237"/>
    <w:rsid w:val="001E0C49"/>
    <w:rsid w:val="00211293"/>
    <w:rsid w:val="00237116"/>
    <w:rsid w:val="00267F49"/>
    <w:rsid w:val="002A56C2"/>
    <w:rsid w:val="002A7D6D"/>
    <w:rsid w:val="002B6A36"/>
    <w:rsid w:val="002E2F12"/>
    <w:rsid w:val="00304D7A"/>
    <w:rsid w:val="00375123"/>
    <w:rsid w:val="003855A1"/>
    <w:rsid w:val="003D15BB"/>
    <w:rsid w:val="004659C5"/>
    <w:rsid w:val="004A5902"/>
    <w:rsid w:val="004B6162"/>
    <w:rsid w:val="004F65A2"/>
    <w:rsid w:val="00544FE9"/>
    <w:rsid w:val="00546E4D"/>
    <w:rsid w:val="00596FBB"/>
    <w:rsid w:val="005B1D19"/>
    <w:rsid w:val="005B70C6"/>
    <w:rsid w:val="005C6316"/>
    <w:rsid w:val="005F63ED"/>
    <w:rsid w:val="00605851"/>
    <w:rsid w:val="00617DF2"/>
    <w:rsid w:val="0064560B"/>
    <w:rsid w:val="006610BD"/>
    <w:rsid w:val="006E770E"/>
    <w:rsid w:val="007B0585"/>
    <w:rsid w:val="007D095C"/>
    <w:rsid w:val="00824416"/>
    <w:rsid w:val="00841DF7"/>
    <w:rsid w:val="00871CD9"/>
    <w:rsid w:val="008A0701"/>
    <w:rsid w:val="008D69A4"/>
    <w:rsid w:val="008F48C1"/>
    <w:rsid w:val="009137CF"/>
    <w:rsid w:val="00917923"/>
    <w:rsid w:val="00945E0D"/>
    <w:rsid w:val="00952BDF"/>
    <w:rsid w:val="00995BD1"/>
    <w:rsid w:val="009C13A1"/>
    <w:rsid w:val="009E11FA"/>
    <w:rsid w:val="009E7DE4"/>
    <w:rsid w:val="00A43939"/>
    <w:rsid w:val="00A43977"/>
    <w:rsid w:val="00AF2326"/>
    <w:rsid w:val="00B25C40"/>
    <w:rsid w:val="00B40A1A"/>
    <w:rsid w:val="00B45031"/>
    <w:rsid w:val="00B84C7B"/>
    <w:rsid w:val="00BC7FEB"/>
    <w:rsid w:val="00BD3F27"/>
    <w:rsid w:val="00BD5BBA"/>
    <w:rsid w:val="00C5149E"/>
    <w:rsid w:val="00C5428B"/>
    <w:rsid w:val="00D21773"/>
    <w:rsid w:val="00D32C83"/>
    <w:rsid w:val="00DB7E06"/>
    <w:rsid w:val="00DE4C84"/>
    <w:rsid w:val="00DE728D"/>
    <w:rsid w:val="00E347FF"/>
    <w:rsid w:val="00E5557C"/>
    <w:rsid w:val="00E66899"/>
    <w:rsid w:val="0580D10F"/>
    <w:rsid w:val="24EE815B"/>
    <w:rsid w:val="27A950C9"/>
    <w:rsid w:val="2EC04CDA"/>
    <w:rsid w:val="36944695"/>
    <w:rsid w:val="38872471"/>
    <w:rsid w:val="5219408E"/>
    <w:rsid w:val="5289AE5E"/>
    <w:rsid w:val="57137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57B7"/>
  <w15:chartTrackingRefBased/>
  <w15:docId w15:val="{331F9467-CB7E-464E-9A98-3617CB3D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16"/>
    <w:rPr>
      <w:rFonts w:ascii="Calibri" w:hAnsi="Calibri"/>
    </w:rPr>
  </w:style>
  <w:style w:type="paragraph" w:styleId="Heading1">
    <w:name w:val="heading 1"/>
    <w:basedOn w:val="Normal"/>
    <w:next w:val="Normal"/>
    <w:link w:val="Heading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Heading2">
    <w:name w:val="heading 2"/>
    <w:basedOn w:val="Normal"/>
    <w:next w:val="Normal"/>
    <w:link w:val="Heading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Heading3">
    <w:name w:val="heading 3"/>
    <w:basedOn w:val="Normal"/>
    <w:next w:val="Normal"/>
    <w:link w:val="Heading3Char"/>
    <w:uiPriority w:val="9"/>
    <w:unhideWhenUsed/>
    <w:qFormat/>
    <w:rsid w:val="00A43977"/>
    <w:pPr>
      <w:spacing w:before="240" w:after="0"/>
      <w:outlineLvl w:val="2"/>
    </w:pPr>
    <w:rPr>
      <w:color w:val="FFC233" w:themeColor="accent5"/>
      <w:sz w:val="32"/>
      <w:szCs w:val="32"/>
    </w:rPr>
  </w:style>
  <w:style w:type="paragraph" w:styleId="Heading4">
    <w:name w:val="heading 4"/>
    <w:basedOn w:val="Normal"/>
    <w:next w:val="Normal"/>
    <w:link w:val="Heading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Heading5">
    <w:name w:val="heading 5"/>
    <w:basedOn w:val="Normal"/>
    <w:next w:val="Normal"/>
    <w:link w:val="Heading5Char"/>
    <w:uiPriority w:val="9"/>
    <w:unhideWhenUsed/>
    <w:qFormat/>
    <w:rsid w:val="00A43977"/>
    <w:pPr>
      <w:spacing w:before="240" w:after="0"/>
      <w:outlineLvl w:val="4"/>
    </w:pPr>
    <w:rPr>
      <w:color w:val="007DAC" w:themeColor="accent1"/>
      <w:sz w:val="32"/>
      <w:szCs w:val="32"/>
    </w:rPr>
  </w:style>
  <w:style w:type="paragraph" w:styleId="Heading6">
    <w:name w:val="heading 6"/>
    <w:basedOn w:val="Normal"/>
    <w:next w:val="Normal"/>
    <w:link w:val="Heading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Heading7">
    <w:name w:val="heading 7"/>
    <w:basedOn w:val="Normal"/>
    <w:next w:val="Normal"/>
    <w:link w:val="Heading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vuilbak">
    <w:name w:val="Indevuilbak"/>
    <w:basedOn w:val="Normal"/>
    <w:link w:val="IndevuilbakChar"/>
    <w:rsid w:val="0064560B"/>
  </w:style>
  <w:style w:type="paragraph" w:styleId="NoSpacing">
    <w:name w:val="No Spacing"/>
    <w:uiPriority w:val="1"/>
    <w:qFormat/>
    <w:rsid w:val="0064560B"/>
    <w:pPr>
      <w:spacing w:after="0" w:line="240" w:lineRule="auto"/>
    </w:pPr>
    <w:rPr>
      <w:rFonts w:ascii="Arial" w:hAnsi="Arial"/>
    </w:rPr>
  </w:style>
  <w:style w:type="character" w:customStyle="1" w:styleId="IndevuilbakChar">
    <w:name w:val="Indevuilbak Char"/>
    <w:basedOn w:val="DefaultParagraphFont"/>
    <w:link w:val="Indevuilbak"/>
    <w:rsid w:val="0064560B"/>
    <w:rPr>
      <w:rFonts w:ascii="Arial" w:hAnsi="Arial"/>
      <w:color w:val="337A8B"/>
    </w:rPr>
  </w:style>
  <w:style w:type="character" w:customStyle="1" w:styleId="Heading1Char">
    <w:name w:val="Heading 1 Char"/>
    <w:basedOn w:val="DefaultParagraphFont"/>
    <w:link w:val="Heading1"/>
    <w:uiPriority w:val="9"/>
    <w:rsid w:val="00A43977"/>
    <w:rPr>
      <w:rFonts w:asciiTheme="majorHAnsi" w:eastAsiaTheme="majorEastAsia" w:hAnsiTheme="majorHAnsi" w:cstheme="majorHAnsi"/>
      <w:color w:val="B1D34A" w:themeColor="accent3"/>
      <w:sz w:val="32"/>
      <w:szCs w:val="32"/>
    </w:rPr>
  </w:style>
  <w:style w:type="character" w:customStyle="1" w:styleId="Heading2Char">
    <w:name w:val="Heading 2 Char"/>
    <w:basedOn w:val="DefaultParagraphFont"/>
    <w:link w:val="Heading2"/>
    <w:uiPriority w:val="9"/>
    <w:rsid w:val="00A43977"/>
    <w:rPr>
      <w:rFonts w:ascii="Calibri" w:eastAsiaTheme="majorEastAsia" w:hAnsi="Calibri" w:cstheme="majorBidi"/>
      <w:color w:val="72C6A5" w:themeColor="accent4"/>
      <w:sz w:val="32"/>
      <w:szCs w:val="32"/>
    </w:rPr>
  </w:style>
  <w:style w:type="paragraph" w:styleId="Title">
    <w:name w:val="Title"/>
    <w:basedOn w:val="Normal"/>
    <w:next w:val="Normal"/>
    <w:link w:val="Title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leChar">
    <w:name w:val="Title Char"/>
    <w:basedOn w:val="DefaultParagraphFont"/>
    <w:link w:val="Title"/>
    <w:rsid w:val="00A43977"/>
    <w:rPr>
      <w:rFonts w:ascii="Calibri" w:eastAsiaTheme="majorEastAsia" w:hAnsi="Calibri" w:cstheme="majorBidi"/>
      <w:b/>
      <w:bCs/>
      <w:color w:val="00A9E0"/>
      <w:spacing w:val="-10"/>
      <w:kern w:val="28"/>
      <w:sz w:val="40"/>
      <w:szCs w:val="40"/>
    </w:rPr>
  </w:style>
  <w:style w:type="paragraph" w:styleId="Subtitle">
    <w:name w:val="Subtitle"/>
    <w:basedOn w:val="Normal"/>
    <w:next w:val="Normal"/>
    <w:link w:val="SubtitleChar"/>
    <w:uiPriority w:val="11"/>
    <w:qFormat/>
    <w:rsid w:val="006456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60B"/>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4560B"/>
    <w:rPr>
      <w:rFonts w:ascii="Arial" w:hAnsi="Arial"/>
      <w:i/>
      <w:iCs/>
      <w:color w:val="404040" w:themeColor="text1" w:themeTint="BF"/>
    </w:rPr>
  </w:style>
  <w:style w:type="character" w:styleId="Emphasis">
    <w:name w:val="Emphasis"/>
    <w:uiPriority w:val="20"/>
    <w:qFormat/>
    <w:rsid w:val="00237116"/>
    <w:rPr>
      <w:rFonts w:asciiTheme="minorHAnsi" w:hAnsiTheme="minorHAnsi" w:cstheme="minorHAnsi"/>
      <w:b/>
      <w:bCs/>
      <w:color w:val="007DAC" w:themeColor="accent1"/>
      <w:sz w:val="24"/>
    </w:rPr>
  </w:style>
  <w:style w:type="character" w:styleId="IntenseEmphasis">
    <w:name w:val="Intense Emphasis"/>
    <w:basedOn w:val="DefaultParagraphFont"/>
    <w:uiPriority w:val="21"/>
    <w:qFormat/>
    <w:rsid w:val="00237116"/>
    <w:rPr>
      <w:rFonts w:ascii="Arial" w:hAnsi="Arial"/>
      <w:color w:val="007DAC" w:themeColor="accent1"/>
    </w:rPr>
  </w:style>
  <w:style w:type="character" w:customStyle="1" w:styleId="Heading3Char">
    <w:name w:val="Heading 3 Char"/>
    <w:basedOn w:val="DefaultParagraphFont"/>
    <w:link w:val="Heading3"/>
    <w:uiPriority w:val="9"/>
    <w:rsid w:val="00A43977"/>
    <w:rPr>
      <w:rFonts w:ascii="Calibri" w:hAnsi="Calibri"/>
      <w:color w:val="FFC233" w:themeColor="accent5"/>
      <w:sz w:val="32"/>
      <w:szCs w:val="32"/>
    </w:rPr>
  </w:style>
  <w:style w:type="character" w:customStyle="1" w:styleId="Heading4Char">
    <w:name w:val="Heading 4 Char"/>
    <w:basedOn w:val="DefaultParagraphFont"/>
    <w:link w:val="Heading4"/>
    <w:uiPriority w:val="9"/>
    <w:rsid w:val="00A43977"/>
    <w:rPr>
      <w:rFonts w:ascii="Calibri" w:eastAsiaTheme="majorEastAsia" w:hAnsi="Calibri" w:cstheme="majorBidi"/>
      <w:color w:val="F04E58" w:themeColor="accent6"/>
      <w:sz w:val="32"/>
      <w:szCs w:val="32"/>
    </w:rPr>
  </w:style>
  <w:style w:type="character" w:customStyle="1" w:styleId="Heading5Char">
    <w:name w:val="Heading 5 Char"/>
    <w:basedOn w:val="DefaultParagraphFont"/>
    <w:link w:val="Heading5"/>
    <w:uiPriority w:val="9"/>
    <w:rsid w:val="00A43977"/>
    <w:rPr>
      <w:rFonts w:ascii="Calibri" w:hAnsi="Calibri"/>
      <w:color w:val="007DAC" w:themeColor="accent1"/>
      <w:sz w:val="32"/>
      <w:szCs w:val="32"/>
    </w:rPr>
  </w:style>
  <w:style w:type="character" w:customStyle="1" w:styleId="Heading6Char">
    <w:name w:val="Heading 6 Char"/>
    <w:basedOn w:val="DefaultParagraphFont"/>
    <w:link w:val="Heading6"/>
    <w:uiPriority w:val="9"/>
    <w:rsid w:val="00237116"/>
    <w:rPr>
      <w:rFonts w:ascii="Calibri" w:eastAsiaTheme="majorEastAsia" w:hAnsi="Calibri" w:cstheme="majorBidi"/>
      <w:color w:val="00A9E0" w:themeColor="accent2"/>
    </w:rPr>
  </w:style>
  <w:style w:type="character" w:customStyle="1" w:styleId="Heading7Char">
    <w:name w:val="Heading 7 Char"/>
    <w:basedOn w:val="DefaultParagraphFont"/>
    <w:link w:val="Heading7"/>
    <w:uiPriority w:val="9"/>
    <w:rsid w:val="00237116"/>
    <w:rPr>
      <w:rFonts w:ascii="Calibri" w:eastAsiaTheme="majorEastAsia" w:hAnsi="Calibri" w:cstheme="majorBidi"/>
      <w:i/>
      <w:iCs/>
      <w:color w:val="00A9E0" w:themeColor="accent2"/>
    </w:rPr>
  </w:style>
  <w:style w:type="character" w:customStyle="1" w:styleId="Heading8Char">
    <w:name w:val="Heading 8 Char"/>
    <w:basedOn w:val="DefaultParagraphFont"/>
    <w:link w:val="Heading8"/>
    <w:uiPriority w:val="9"/>
    <w:rsid w:val="00E347F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347FF"/>
    <w:rPr>
      <w:rFonts w:ascii="Arial" w:eastAsiaTheme="majorEastAsia" w:hAnsi="Arial" w:cstheme="majorBidi"/>
      <w:i/>
      <w:iCs/>
      <w:color w:val="272727" w:themeColor="text1" w:themeTint="D8"/>
      <w:sz w:val="21"/>
      <w:szCs w:val="21"/>
    </w:rPr>
  </w:style>
  <w:style w:type="character" w:styleId="Strong">
    <w:name w:val="Strong"/>
    <w:basedOn w:val="DefaultParagraphFont"/>
    <w:uiPriority w:val="22"/>
    <w:qFormat/>
    <w:rsid w:val="0064560B"/>
    <w:rPr>
      <w:rFonts w:ascii="Arial" w:hAnsi="Arial"/>
      <w:b/>
      <w:bCs/>
    </w:rPr>
  </w:style>
  <w:style w:type="paragraph" w:styleId="Quote">
    <w:name w:val="Quote"/>
    <w:basedOn w:val="Normal"/>
    <w:next w:val="Normal"/>
    <w:link w:val="QuoteChar"/>
    <w:uiPriority w:val="29"/>
    <w:qFormat/>
    <w:rsid w:val="006456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560B"/>
    <w:rPr>
      <w:rFonts w:ascii="Arial" w:hAnsi="Arial"/>
      <w:i/>
      <w:iCs/>
      <w:color w:val="404040" w:themeColor="text1" w:themeTint="BF"/>
    </w:rPr>
  </w:style>
  <w:style w:type="paragraph" w:styleId="IntenseQuote">
    <w:name w:val="Intense Quote"/>
    <w:basedOn w:val="Normal"/>
    <w:next w:val="Normal"/>
    <w:link w:val="IntenseQuote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IntenseQuoteChar">
    <w:name w:val="Intense Quote Char"/>
    <w:basedOn w:val="DefaultParagraphFont"/>
    <w:link w:val="IntenseQuote"/>
    <w:uiPriority w:val="30"/>
    <w:rsid w:val="00237116"/>
    <w:rPr>
      <w:rFonts w:cstheme="minorHAnsi"/>
      <w:color w:val="B1D34A" w:themeColor="accent3"/>
      <w:sz w:val="28"/>
      <w:szCs w:val="28"/>
    </w:rPr>
  </w:style>
  <w:style w:type="character" w:styleId="SubtleReference">
    <w:name w:val="Subtle Reference"/>
    <w:basedOn w:val="DefaultParagraphFont"/>
    <w:uiPriority w:val="31"/>
    <w:qFormat/>
    <w:rsid w:val="0064560B"/>
    <w:rPr>
      <w:rFonts w:ascii="Arial" w:hAnsi="Arial"/>
      <w:smallCaps/>
      <w:color w:val="5A5A5A" w:themeColor="text1" w:themeTint="A5"/>
    </w:rPr>
  </w:style>
  <w:style w:type="character" w:styleId="IntenseReference">
    <w:name w:val="Intense Reference"/>
    <w:basedOn w:val="DefaultParagraphFont"/>
    <w:uiPriority w:val="32"/>
    <w:qFormat/>
    <w:rsid w:val="00E347FF"/>
    <w:rPr>
      <w:rFonts w:ascii="Arial" w:hAnsi="Arial"/>
      <w:b/>
      <w:bCs/>
      <w:smallCaps/>
      <w:color w:val="3694AD"/>
      <w:spacing w:val="5"/>
    </w:rPr>
  </w:style>
  <w:style w:type="character" w:styleId="BookTitle">
    <w:name w:val="Book Title"/>
    <w:basedOn w:val="DefaultParagraphFont"/>
    <w:uiPriority w:val="33"/>
    <w:qFormat/>
    <w:rsid w:val="0064560B"/>
    <w:rPr>
      <w:rFonts w:ascii="Arial" w:hAnsi="Arial"/>
      <w:b/>
      <w:bCs/>
      <w:i/>
      <w:iCs/>
      <w:spacing w:val="5"/>
    </w:rPr>
  </w:style>
  <w:style w:type="paragraph" w:styleId="ListParagraph">
    <w:name w:val="List Paragraph"/>
    <w:basedOn w:val="Normal"/>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Header">
    <w:name w:val="header"/>
    <w:basedOn w:val="Normal"/>
    <w:link w:val="HeaderChar"/>
    <w:uiPriority w:val="99"/>
    <w:unhideWhenUsed/>
    <w:rsid w:val="00BC7F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FEB"/>
    <w:rPr>
      <w:rFonts w:ascii="Arial" w:hAnsi="Arial"/>
    </w:rPr>
  </w:style>
  <w:style w:type="paragraph" w:styleId="Footer">
    <w:name w:val="footer"/>
    <w:basedOn w:val="Normal"/>
    <w:link w:val="FooterChar"/>
    <w:uiPriority w:val="99"/>
    <w:unhideWhenUsed/>
    <w:rsid w:val="00BC7F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FEB"/>
    <w:rPr>
      <w:rFonts w:ascii="Arial" w:hAnsi="Arial"/>
    </w:rPr>
  </w:style>
  <w:style w:type="character" w:styleId="Hyperlink">
    <w:name w:val="Hyperlink"/>
    <w:basedOn w:val="DefaultParagraphFont"/>
    <w:uiPriority w:val="99"/>
    <w:unhideWhenUsed/>
    <w:rsid w:val="008A0701"/>
    <w:rPr>
      <w:color w:val="0563C1" w:themeColor="hyperlink"/>
      <w:u w:val="single"/>
    </w:rPr>
  </w:style>
  <w:style w:type="table" w:styleId="TableGrid">
    <w:name w:val="Table Grid"/>
    <w:basedOn w:val="TableNormal"/>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le"/>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stTable3-Accent2">
    <w:name w:val="List Table 3 Accent 2"/>
    <w:basedOn w:val="TableNorma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UnresolvedMention">
    <w:name w:val="Unresolved Mention"/>
    <w:basedOn w:val="DefaultParagraphFont"/>
    <w:uiPriority w:val="99"/>
    <w:semiHidden/>
    <w:unhideWhenUsed/>
    <w:rsid w:val="005C6316"/>
    <w:rPr>
      <w:color w:val="605E5C"/>
      <w:shd w:val="clear" w:color="auto" w:fill="E1DFDD"/>
    </w:rPr>
  </w:style>
  <w:style w:type="character" w:styleId="FollowedHyperlink">
    <w:name w:val="FollowedHyperlink"/>
    <w:basedOn w:val="DefaultParagraphFont"/>
    <w:uiPriority w:val="99"/>
    <w:semiHidden/>
    <w:unhideWhenUsed/>
    <w:rsid w:val="005C6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0930">
      <w:bodyDiv w:val="1"/>
      <w:marLeft w:val="0"/>
      <w:marRight w:val="0"/>
      <w:marTop w:val="0"/>
      <w:marBottom w:val="0"/>
      <w:divBdr>
        <w:top w:val="none" w:sz="0" w:space="0" w:color="auto"/>
        <w:left w:val="none" w:sz="0" w:space="0" w:color="auto"/>
        <w:bottom w:val="none" w:sz="0" w:space="0" w:color="auto"/>
        <w:right w:val="none" w:sz="0" w:space="0" w:color="auto"/>
      </w:divBdr>
    </w:div>
    <w:div w:id="16091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ooimakers.be/lopende-projecten-zwerfvuil-en-sluikstort" TargetMode="External"/><Relationship Id="rId18" Type="http://schemas.openxmlformats.org/officeDocument/2006/relationships/hyperlink" Target="https://mooimakers.be/lopende-projecten-zwerfvuil-en-sluikstort" TargetMode="External"/><Relationship Id="rId3" Type="http://schemas.openxmlformats.org/officeDocument/2006/relationships/customXml" Target="../customXml/item3.xml"/><Relationship Id="rId21" Type="http://schemas.openxmlformats.org/officeDocument/2006/relationships/hyperlink" Target="https://mooimakers.be/lopende-projecten-zwerfvuil-en-sluikstort" TargetMode="External"/><Relationship Id="rId7" Type="http://schemas.openxmlformats.org/officeDocument/2006/relationships/webSettings" Target="webSettings.xml"/><Relationship Id="rId12" Type="http://schemas.openxmlformats.org/officeDocument/2006/relationships/hyperlink" Target="https://mooimakers.be/lopende-projecten-zwerfvuil-en-sluikstort" TargetMode="External"/><Relationship Id="rId17" Type="http://schemas.openxmlformats.org/officeDocument/2006/relationships/hyperlink" Target="https://mooimakers.be/lopende-projecten-zwerfvuil-en-sluikst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oimakers.be/lopende-projecten-zwerfvuil-en-sluikstort" TargetMode="External"/><Relationship Id="rId20" Type="http://schemas.openxmlformats.org/officeDocument/2006/relationships/hyperlink" Target="https://mooimakers.be/lopende-projecten-zwerfvuil-en-sluikst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oimakers.be/lopende-projecten-zwerfvuil-en-sluikstor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ooimakers.be/lopende-projecten-zwerfvuil-en-sluikstort" TargetMode="External"/><Relationship Id="rId23" Type="http://schemas.openxmlformats.org/officeDocument/2006/relationships/footer" Target="footer1.xml"/><Relationship Id="rId10" Type="http://schemas.openxmlformats.org/officeDocument/2006/relationships/hyperlink" Target="https://mooimakers.be/node/41200" TargetMode="External"/><Relationship Id="rId19" Type="http://schemas.openxmlformats.org/officeDocument/2006/relationships/hyperlink" Target="https://mooimakers.be/lopende-projecten-zwerfvuil-en-sluikst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oimakers.be/lopende-projecten-zwerfvuil-en-sluikstort" TargetMode="External"/><Relationship Id="rId22" Type="http://schemas.openxmlformats.org/officeDocument/2006/relationships/hyperlink" Target="https://mooimakers.be/lopende-projecten-zwerfvuil-en-sluikstor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uvenee\Downloads\Template_brief_Nieuw%20logo.dotx" TargetMode="External"/></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ab40d8-fd61-4a87-a312-d90c90ca02c6">
      <Terms xmlns="http://schemas.microsoft.com/office/infopath/2007/PartnerControls"/>
    </lcf76f155ced4ddcb4097134ff3c332f>
    <TaxCatchAll xmlns="1067d5b7-245c-439a-a3ea-b79df3a04f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0D88EC75DA340955D81EC8BFFB8D8" ma:contentTypeVersion="18" ma:contentTypeDescription="Een nieuw document maken." ma:contentTypeScope="" ma:versionID="750fa0af0921bbd74cf55f60289df472">
  <xsd:schema xmlns:xsd="http://www.w3.org/2001/XMLSchema" xmlns:xs="http://www.w3.org/2001/XMLSchema" xmlns:p="http://schemas.microsoft.com/office/2006/metadata/properties" xmlns:ns2="6bab40d8-fd61-4a87-a312-d90c90ca02c6" xmlns:ns3="477e5df5-54cf-45de-92fc-4fbdff13638a" xmlns:ns4="1067d5b7-245c-439a-a3ea-b79df3a04ffb" targetNamespace="http://schemas.microsoft.com/office/2006/metadata/properties" ma:root="true" ma:fieldsID="1b4386e79fce7816673df7aafdf4f7aa" ns2:_="" ns3:_="" ns4:_="">
    <xsd:import namespace="6bab40d8-fd61-4a87-a312-d90c90ca02c6"/>
    <xsd:import namespace="477e5df5-54cf-45de-92fc-4fbdff13638a"/>
    <xsd:import namespace="1067d5b7-245c-439a-a3ea-b79df3a04f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40d8-fd61-4a87-a312-d90c90ca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403bb6-39ca-450c-8b50-8ef7b8b906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7d5b7-245c-439a-a3ea-b79df3a04f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f75d45-7d7f-4c74-907c-7dbacecdd46d}" ma:internalName="TaxCatchAll" ma:showField="CatchAllData" ma:web="1067d5b7-245c-439a-a3ea-b79df3a04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18584-827B-4230-9901-460679DA8FB7}">
  <ds:schemaRefs>
    <ds:schemaRef ds:uri="http://schemas.microsoft.com/sharepoint/v3/contenttype/forms"/>
  </ds:schemaRefs>
</ds:datastoreItem>
</file>

<file path=customXml/itemProps2.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 ds:uri="6bab40d8-fd61-4a87-a312-d90c90ca02c6"/>
    <ds:schemaRef ds:uri="1067d5b7-245c-439a-a3ea-b79df3a04ffb"/>
  </ds:schemaRefs>
</ds:datastoreItem>
</file>

<file path=customXml/itemProps3.xml><?xml version="1.0" encoding="utf-8"?>
<ds:datastoreItem xmlns:ds="http://schemas.openxmlformats.org/officeDocument/2006/customXml" ds:itemID="{FE5358E8-1280-4500-88A6-E2DE6C0E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40d8-fd61-4a87-a312-d90c90ca02c6"/>
    <ds:schemaRef ds:uri="477e5df5-54cf-45de-92fc-4fbdff13638a"/>
    <ds:schemaRef ds:uri="1067d5b7-245c-439a-a3ea-b79df3a04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Template_brief_Nieuw logo</Template>
  <TotalTime>0</TotalTime>
  <Pages>2</Pages>
  <Words>696</Words>
  <Characters>3831</Characters>
  <Application>Microsoft Office Word</Application>
  <DocSecurity>0</DocSecurity>
  <Lines>31</Lines>
  <Paragraphs>9</Paragraphs>
  <ScaleCrop>false</ScaleCrop>
  <Company>LDV United</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Grietje Huveneers</dc:creator>
  <cp:keywords/>
  <dc:description/>
  <cp:lastModifiedBy>Grietje Huveneers</cp:lastModifiedBy>
  <cp:revision>2</cp:revision>
  <dcterms:created xsi:type="dcterms:W3CDTF">2026-03-23T13:28:00Z</dcterms:created>
  <dcterms:modified xsi:type="dcterms:W3CDTF">2026-03-23T13:28:00Z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0x0101001A20D88EC75DA340955D81EC8BFFB8D8</vt:lpwstr>
  </property>
  <property fmtid="{D5CDD505-2E9C-101B-9397-08002B2CF9AE}" pid="3" name="MediaServiceImageTags">
    <vt:lpwstr/>
  </property>
</Properties>
</file>